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u w:val="single"/>
          <w:lang w:val="en-US" w:eastAsia="zh-CN"/>
        </w:rPr>
        <w:t>淮南市公共交通有限责任公司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淮南市公交公司充电桩设备采购与安装项目监理竞争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性磋商公告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性磋商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4AAD7A-7240-490E-ADC5-F7C9C57D58F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F882497-3E7E-46A1-B6F0-F74DD3468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5FAE0679"/>
    <w:rsid w:val="5FA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2023-04-26T07:56:00Z</dcterms:created>
  <dc:creator>凛冽时雨</dc:creator>
  <cp:lastModifiedBy>凛冽时雨</cp:lastModifiedBy>
  <dcterms:modified xsi:type="dcterms:W3CDTF">2023-04-26T07:57:11Z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166F6E8D913C4DD39766FDF0E3A90A67_11</vt:lpwstr>
  </property>
</Properties>
</file>